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A" w:rsidRPr="006E324A" w:rsidRDefault="00A239E0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чем «говорит» </w:t>
      </w:r>
      <w:r w:rsidR="006E324A" w:rsidRPr="006E32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маркировк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="006E324A" w:rsidRPr="006E32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товаров детского ассортимента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C20C68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Маркировка – это </w:t>
      </w:r>
      <w:r w:rsidR="00C20C6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то, на что следует прежде всего обра</w:t>
      </w:r>
      <w:r w:rsidR="00400E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тить </w:t>
      </w:r>
      <w:r w:rsidR="00C20C6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внимание при покупке товаров для детей</w:t>
      </w:r>
    </w:p>
    <w:p w:rsidR="006E324A" w:rsidRPr="006E324A" w:rsidRDefault="00C20C68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Маркировка товара – это </w:t>
      </w:r>
      <w:r w:rsidR="006E324A"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нанесение условных знаков, букв, цифр, графических знаков или надписей на объект, с целью его дальнейшей идентификации (узнавания), указания его свойств и характеристик.</w:t>
      </w:r>
    </w:p>
    <w:p w:rsidR="00C20C68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C20C68" w:rsidRDefault="00C20C68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752707" wp14:editId="58673FD6">
            <wp:extent cx="4781550" cy="3352800"/>
            <wp:effectExtent l="0" t="0" r="0" b="0"/>
            <wp:docPr id="1" name="Рисунок 1" descr="https://i.otzovik.com/2015/09/29/2456839/img/30217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otzovik.com/2015/09/29/2456839/img/302178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24A" w:rsidRPr="006E324A" w:rsidRDefault="00C20C68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Она </w:t>
      </w:r>
      <w:r w:rsidR="006E324A"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должна быть достоверной, проверяемой, читаемой и доступной для осмотра и идентификации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 </w:t>
      </w:r>
      <w:r w:rsidR="006E324A"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соответствии с требованиями Технического регламента Таможенного союза ТР ТС 007/2011 «О безопасности продукции, предназначенной для детей и подростков» (далее – ТР ТС 007/2011)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включать </w:t>
      </w:r>
      <w:r w:rsidR="006E324A"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следующее: наименование страны, где изготовлена продукция; наименование и местонахождение изготовителя (уполномоченного изготовителем лица); импортера, дистрибьютора; наименование и вид (назначение) изделия; дату изготовления; единый знак обращения на рынке; срок службы  и гарантийный срок службы продукции (при необходимости);  товарный знак (при наличии).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Информация должна быть представлена на русском языке в технической документации, прилагаемой к товарам, на этикетках, маркировке или иным способом, принятым для отдельных видов товаров.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импортной продукции допускается наименование страны изготовителя, наименование изготовителя и его юридический адрес указывать с использованием латинского алфавита.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Продукция для детей и подростков, как любая другая продукция, соответствующая требованиям безопасности и прошедшая процедуру подтверждения соответствия, должна иметь маркировку единым знаком обращения продукции на рынке государств-членов Таможенного союза.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продукции для детей и подростков имеет свои особенности. Если на маркировке имеются указания «экологически чистая», «ортопедическая» и другие аналогичные указания, то это должно быть подтверждено соответствующими документами (например, наличие документа, подтверждающего проведение клинических испытаний и прочие).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Маркировка посуды и изделий санитарно-гигиенических и галантерейных должна содержать обозначение материала, из которого изготовлено изделие и инструкцию по эксплуатации и уходу.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Изделия, по форме и виду аналогичные применяемым изделиям для пищевых продуктов, но не предназначенные для контакта с пищевыми продуктами, должны иметь маркировку «Для непищевых продуктов» или указание их конкретного назначения.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Одежда для детей должна соответствовать ряду обязательных требований. 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 вида и массовой доли (процентного содержания) натурального и химического сырья в материале верха и подкладке изделия, а также вида меха и вида его обработки (крашеный или некрашеный); размера изделия в соответствии с типовой размерной шкалой или требованиями нормативного документа на конкретный вид продукции; символов по уходу за изделием или инструкции по особенностям ухода за изделием в процессе эксплуатации (при необходимости).</w:t>
      </w:r>
    </w:p>
    <w:p w:rsid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обуви 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A239E0" w:rsidRPr="006E324A" w:rsidRDefault="00A239E0" w:rsidP="00A23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Каждая пара детской обуви должна быть снабжена цифровой маркировкой. Это уникальный код в формате 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Data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Matrix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(квадрат с черными и белыми квадратиками внутри). Он наносится на коробку, ярлык (вшивной/навесной) или на товар. Продукцию можно проверить с помощью приложения «Честный знак», которое можно скачать для смартфонов на базе 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begin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instrText xml:space="preserve"> HYPERLINK "https://apps.apple.com/ru/app/%D1%87%D0%B5%D1%81%D1%82%D0%BD%D1%8B%D0%B9-%D0%B7%D0%BD%D0%B0%D0%BA/id1400723804" \t "_blank" </w:instrText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separate"/>
      </w:r>
      <w:r w:rsidRPr="006E324A">
        <w:rPr>
          <w:rFonts w:ascii="Times New Roman" w:eastAsia="Times New Roman" w:hAnsi="Times New Roman" w:cs="Times New Roman"/>
          <w:color w:val="1D85B3"/>
          <w:sz w:val="24"/>
          <w:szCs w:val="24"/>
          <w:lang w:eastAsia="ru-RU"/>
        </w:rPr>
        <w:t>iOS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end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и 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begin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instrText xml:space="preserve"> HYPERLINK "https://play.google.com/store/apps/details?id=ru.crptech.mark&amp;hl=ru" \t "_blank" </w:instrText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separate"/>
      </w:r>
      <w:r w:rsidRPr="006E324A">
        <w:rPr>
          <w:rFonts w:ascii="Times New Roman" w:eastAsia="Times New Roman" w:hAnsi="Times New Roman" w:cs="Times New Roman"/>
          <w:color w:val="1D85B3"/>
          <w:sz w:val="24"/>
          <w:szCs w:val="24"/>
          <w:lang w:eastAsia="ru-RU"/>
        </w:rPr>
        <w:t>Android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end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 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кожгалантерейных изделий должна содержать наименование материала, из которого изготовлено изделие, инструкцию по эксплуатации и уходу.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ранцев ученических, сумок, портфелей и рюкзаков должна содержать информацию о возрасте пользователя.</w:t>
      </w:r>
    </w:p>
    <w:p w:rsidR="006E324A" w:rsidRP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Велосипеды должны иметь инструкцию по применению с указанием массы и возраста пользователя, для которого предназначено изделие, рекомендациями по 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6E324A" w:rsidRDefault="006E324A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выявлении продукции детского ассортимента без сопроводительных документов, подтверждающих качество, должной маркировки</w:t>
      </w:r>
      <w:r w:rsidR="00A239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необходимо </w:t>
      </w:r>
      <w:r w:rsidR="00A239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любым удобным способом </w:t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обращаться с жалобой в 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 приложением подтверждающих </w:t>
      </w:r>
      <w:r w:rsidR="00C768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нарушения </w:t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документов.</w:t>
      </w:r>
    </w:p>
    <w:p w:rsidR="00A2628D" w:rsidRPr="00A2628D" w:rsidRDefault="00A2628D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</w:p>
    <w:p w:rsidR="006C1F61" w:rsidRDefault="006C1F61" w:rsidP="006E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1C2EC1" w:rsidRDefault="001C2EC1" w:rsidP="002D5020">
      <w:pPr>
        <w:spacing w:after="0" w:line="240" w:lineRule="auto"/>
        <w:ind w:firstLine="709"/>
      </w:pPr>
      <w:bookmarkStart w:id="0" w:name="_GoBack"/>
      <w:bookmarkEnd w:id="0"/>
    </w:p>
    <w:sectPr w:rsidR="001C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2192"/>
    <w:multiLevelType w:val="multilevel"/>
    <w:tmpl w:val="0EA4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E"/>
    <w:rsid w:val="001C2EC1"/>
    <w:rsid w:val="002068F7"/>
    <w:rsid w:val="002D5020"/>
    <w:rsid w:val="00400EA9"/>
    <w:rsid w:val="006C1F61"/>
    <w:rsid w:val="006E324A"/>
    <w:rsid w:val="00992386"/>
    <w:rsid w:val="00A239E0"/>
    <w:rsid w:val="00A2628D"/>
    <w:rsid w:val="00C20C68"/>
    <w:rsid w:val="00C768FF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A98D"/>
  <w15:chartTrackingRefBased/>
  <w15:docId w15:val="{D5105955-8027-4BFE-810B-63F90674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582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918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76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9</cp:revision>
  <cp:lastPrinted>2020-08-19T08:48:00Z</cp:lastPrinted>
  <dcterms:created xsi:type="dcterms:W3CDTF">2020-08-18T08:01:00Z</dcterms:created>
  <dcterms:modified xsi:type="dcterms:W3CDTF">2020-08-25T08:22:00Z</dcterms:modified>
</cp:coreProperties>
</file>